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CAA882" w14:textId="4FC077A9" w:rsidR="008953E6" w:rsidRPr="008953E6" w:rsidRDefault="008953E6" w:rsidP="008953E6">
      <w:pPr>
        <w:spacing w:before="200"/>
        <w:ind w:left="864" w:right="864"/>
        <w:jc w:val="center"/>
        <w:rPr>
          <w:b/>
          <w:bCs/>
          <w:color w:val="404040" w:themeColor="text1" w:themeTint="BF"/>
          <w:spacing w:val="5"/>
          <w:sz w:val="28"/>
          <w:szCs w:val="28"/>
        </w:rPr>
      </w:pPr>
      <w:r w:rsidRPr="008953E6">
        <w:rPr>
          <w:b/>
          <w:bCs/>
          <w:color w:val="404040" w:themeColor="text1" w:themeTint="BF"/>
          <w:spacing w:val="5"/>
          <w:sz w:val="28"/>
          <w:szCs w:val="28"/>
        </w:rPr>
        <w:t>Council &amp; Private Pro</w:t>
      </w:r>
      <w:r w:rsidR="005C1AD7">
        <w:rPr>
          <w:b/>
          <w:bCs/>
          <w:color w:val="404040" w:themeColor="text1" w:themeTint="BF"/>
          <w:spacing w:val="5"/>
          <w:sz w:val="28"/>
          <w:szCs w:val="28"/>
        </w:rPr>
        <w:t>perty Drainage Responsibilities</w:t>
      </w:r>
    </w:p>
    <w:p w14:paraId="205567C6" w14:textId="343DE0B4" w:rsidR="0024742A" w:rsidRDefault="0024742A" w:rsidP="0081574E">
      <w:pPr>
        <w:keepNext/>
        <w:keepLines/>
        <w:spacing w:before="240"/>
        <w:outlineLvl w:val="0"/>
        <w:rPr>
          <w:rFonts w:eastAsiaTheme="majorEastAsia" w:cstheme="minorHAnsi"/>
          <w:b/>
          <w:bCs/>
          <w:color w:val="1F4E79" w:themeColor="accent1" w:themeShade="80"/>
          <w:sz w:val="28"/>
          <w:szCs w:val="28"/>
        </w:rPr>
      </w:pPr>
      <w:r>
        <w:rPr>
          <w:rFonts w:eastAsiaTheme="majorEastAsia" w:cstheme="minorHAnsi"/>
          <w:b/>
          <w:bCs/>
          <w:color w:val="1F4E79" w:themeColor="accent1" w:themeShade="80"/>
          <w:sz w:val="28"/>
          <w:szCs w:val="28"/>
        </w:rPr>
        <w:t>Legal Point of Discharge</w:t>
      </w:r>
    </w:p>
    <w:p w14:paraId="07F9E10B" w14:textId="0D2E95BA" w:rsidR="0024742A" w:rsidRDefault="0024742A" w:rsidP="0024742A">
      <w:pPr>
        <w:rPr>
          <w:bCs/>
          <w:iCs/>
        </w:rPr>
      </w:pPr>
      <w:r>
        <w:rPr>
          <w:bCs/>
          <w:iCs/>
        </w:rPr>
        <w:t xml:space="preserve">Councils determine the legal point of discharge for a property i.e. the place in the local drainage system managed by the council where </w:t>
      </w:r>
      <w:r w:rsidR="00B005B3">
        <w:rPr>
          <w:bCs/>
          <w:iCs/>
        </w:rPr>
        <w:t xml:space="preserve">the </w:t>
      </w:r>
      <w:r>
        <w:rPr>
          <w:bCs/>
          <w:iCs/>
        </w:rPr>
        <w:t>property drainage is to be connected.</w:t>
      </w:r>
    </w:p>
    <w:p w14:paraId="183B07DD" w14:textId="77777777" w:rsidR="0024742A" w:rsidRDefault="0024742A" w:rsidP="0024742A">
      <w:pPr>
        <w:rPr>
          <w:bCs/>
          <w:iCs/>
        </w:rPr>
      </w:pPr>
      <w:r>
        <w:rPr>
          <w:bCs/>
          <w:iCs/>
        </w:rPr>
        <w:t>The legal point of discharge can be a point of connection to a drain, within a drainage easement, maintained by the council within the property, or often, it is a point of connection which is external to the property, either in a road reserve or in an adjoining property.</w:t>
      </w:r>
    </w:p>
    <w:p w14:paraId="4FFD301A" w14:textId="5D2B9AA3" w:rsidR="008953E6" w:rsidRPr="001202B6" w:rsidRDefault="008953E6" w:rsidP="0081574E">
      <w:pPr>
        <w:keepNext/>
        <w:keepLines/>
        <w:spacing w:before="240"/>
        <w:outlineLvl w:val="0"/>
        <w:rPr>
          <w:rFonts w:eastAsiaTheme="majorEastAsia" w:cstheme="minorHAnsi"/>
          <w:b/>
          <w:bCs/>
          <w:color w:val="1F4E79" w:themeColor="accent1" w:themeShade="80"/>
          <w:sz w:val="28"/>
          <w:szCs w:val="28"/>
        </w:rPr>
      </w:pPr>
      <w:r w:rsidRPr="001202B6">
        <w:rPr>
          <w:rFonts w:eastAsiaTheme="majorEastAsia" w:cstheme="minorHAnsi"/>
          <w:b/>
          <w:bCs/>
          <w:color w:val="1F4E79" w:themeColor="accent1" w:themeShade="80"/>
          <w:sz w:val="28"/>
          <w:szCs w:val="28"/>
        </w:rPr>
        <w:t xml:space="preserve">Property owner’s responsibilities </w:t>
      </w:r>
    </w:p>
    <w:p w14:paraId="783A643F" w14:textId="699E8F1A" w:rsidR="008953E6" w:rsidRPr="008953E6" w:rsidRDefault="0024742A" w:rsidP="008953E6">
      <w:r>
        <w:t>All drain</w:t>
      </w:r>
      <w:r w:rsidR="008953E6" w:rsidRPr="008953E6">
        <w:t xml:space="preserve">s related to the drainage of private properties up to and including </w:t>
      </w:r>
      <w:r>
        <w:t xml:space="preserve">the </w:t>
      </w:r>
      <w:r w:rsidR="008953E6" w:rsidRPr="008953E6">
        <w:t>connection to</w:t>
      </w:r>
      <w:r w:rsidR="00B84D9B">
        <w:t xml:space="preserve"> the legal point of discharge are</w:t>
      </w:r>
      <w:r w:rsidR="008953E6" w:rsidRPr="008953E6">
        <w:t xml:space="preserve"> the responsibility o</w:t>
      </w:r>
      <w:r w:rsidR="000C48E8">
        <w:t>f the property owner. The owner of the private drain is responsible for the drain regardless of whether the private drain connects with the legal point of discharge in the neighbour’s property or</w:t>
      </w:r>
      <w:r>
        <w:t xml:space="preserve"> </w:t>
      </w:r>
      <w:r w:rsidR="008953E6" w:rsidRPr="008953E6">
        <w:t>road reserve</w:t>
      </w:r>
      <w:r w:rsidR="008953E6" w:rsidRPr="00B809BD">
        <w:t>. (Illustration 1</w:t>
      </w:r>
      <w:r>
        <w:t xml:space="preserve"> on the next page</w:t>
      </w:r>
      <w:r w:rsidR="008953E6" w:rsidRPr="00B809BD">
        <w:t>)</w:t>
      </w:r>
      <w:r w:rsidR="008953E6" w:rsidRPr="008953E6">
        <w:t xml:space="preserve"> </w:t>
      </w:r>
    </w:p>
    <w:p w14:paraId="7324C1DD" w14:textId="0D2DEBA0" w:rsidR="008953E6" w:rsidRDefault="008953E6" w:rsidP="008953E6">
      <w:r w:rsidRPr="008953E6">
        <w:t xml:space="preserve">It is the property owner’s responsibility to ensure that the property’s drainage is maintained and operational and that the property’s stormwater runoff does not adversely affect other properties. </w:t>
      </w:r>
    </w:p>
    <w:p w14:paraId="35B509FB" w14:textId="76346EBE" w:rsidR="00737123" w:rsidRDefault="00737123" w:rsidP="008953E6">
      <w:r w:rsidRPr="00737123">
        <w:t>Where the property includes an easement, the property owner has responsibilities for that easement.</w:t>
      </w:r>
    </w:p>
    <w:p w14:paraId="205B85D3" w14:textId="77777777" w:rsidR="005C1AD7" w:rsidRDefault="008953E6" w:rsidP="008953E6">
      <w:r w:rsidRPr="008953E6">
        <w:t>It is recommended that a licensed plumber be engaged to resolve</w:t>
      </w:r>
      <w:r w:rsidR="00B809BD">
        <w:t xml:space="preserve"> </w:t>
      </w:r>
      <w:bookmarkStart w:id="0" w:name="_GoBack"/>
      <w:bookmarkEnd w:id="0"/>
      <w:r w:rsidR="00B809BD">
        <w:t xml:space="preserve">private </w:t>
      </w:r>
      <w:r w:rsidRPr="008953E6">
        <w:t xml:space="preserve">property drainage issues and if works are to be carried out of the property boundary in the road reserve then Council approval is required. </w:t>
      </w:r>
    </w:p>
    <w:p w14:paraId="642E3A96" w14:textId="3A31268B" w:rsidR="008953E6" w:rsidRDefault="008953E6" w:rsidP="008953E6">
      <w:r w:rsidRPr="008953E6">
        <w:t>Please contact Brimbank City Council for further information on 9249 4000</w:t>
      </w:r>
    </w:p>
    <w:p w14:paraId="5E046FAF" w14:textId="77777777" w:rsidR="0024742A" w:rsidRPr="001202B6" w:rsidRDefault="0024742A" w:rsidP="0024742A">
      <w:pPr>
        <w:rPr>
          <w:rStyle w:val="IntenseEmphasis"/>
          <w:b/>
          <w:i w:val="0"/>
          <w:color w:val="1F4E79" w:themeColor="accent1" w:themeShade="80"/>
          <w:sz w:val="28"/>
          <w:szCs w:val="28"/>
        </w:rPr>
      </w:pPr>
      <w:r>
        <w:rPr>
          <w:rStyle w:val="IntenseEmphasis"/>
          <w:b/>
          <w:i w:val="0"/>
          <w:color w:val="1F4E79" w:themeColor="accent1" w:themeShade="80"/>
          <w:sz w:val="28"/>
          <w:szCs w:val="28"/>
        </w:rPr>
        <w:t>Council responsibilities</w:t>
      </w:r>
    </w:p>
    <w:p w14:paraId="6B3D8402" w14:textId="77777777" w:rsidR="0024742A" w:rsidRDefault="0024742A" w:rsidP="0024742A">
      <w:r>
        <w:t xml:space="preserve">Council is responsible for the maintenance of the local stormwater drainage network including pipes and pits. This does not include private property stormwater drainage pipes connecting to legal point of discharge. </w:t>
      </w:r>
    </w:p>
    <w:p w14:paraId="31FE2F19" w14:textId="77777777" w:rsidR="0024742A" w:rsidRDefault="0024742A" w:rsidP="0024742A">
      <w:r>
        <w:t>Any problem with drainage downstream of the legal point of discharge should be reported to Brimbank City Council on 9249 4000</w:t>
      </w:r>
    </w:p>
    <w:p w14:paraId="6138439D" w14:textId="77777777" w:rsidR="0024742A" w:rsidRPr="001202B6" w:rsidRDefault="0024742A" w:rsidP="0024742A">
      <w:pPr>
        <w:rPr>
          <w:sz w:val="28"/>
          <w:szCs w:val="28"/>
        </w:rPr>
      </w:pPr>
      <w:r>
        <w:rPr>
          <w:rStyle w:val="IntenseEmphasis"/>
          <w:b/>
          <w:i w:val="0"/>
          <w:color w:val="1F4E79" w:themeColor="accent1" w:themeShade="80"/>
          <w:sz w:val="28"/>
          <w:szCs w:val="28"/>
        </w:rPr>
        <w:t>Easements</w:t>
      </w:r>
    </w:p>
    <w:p w14:paraId="4686CD61" w14:textId="77777777" w:rsidR="0024742A" w:rsidRDefault="0024742A" w:rsidP="0024742A">
      <w:r>
        <w:t>An easement is a section of land registered on the property title that gives Council or service authorities right of access to this land.  An easement may have a storm water drain, pits, a sewer or other services in it.  A title search of the property should reveal easements and relevant authorities. Searches for “easement” on City West Water’s and Brimbank City Council’s web sites reveal related topics.</w:t>
      </w:r>
    </w:p>
    <w:p w14:paraId="3C81D8EE" w14:textId="77777777" w:rsidR="0024742A" w:rsidRDefault="0024742A" w:rsidP="0024742A">
      <w:r>
        <w:t>Council or the relevant service authority is entitled to access the easement to repair infrastructure, perform inspections or carry out any work on its assets.</w:t>
      </w:r>
    </w:p>
    <w:p w14:paraId="5C6C025E" w14:textId="77777777" w:rsidR="0024742A" w:rsidRDefault="0024742A" w:rsidP="0024742A">
      <w:r>
        <w:t>Access must not be obstructed by the property owner.  Anything planted or constructed over the easement or covering easement pits is the responsibility of the property owner.  Tree roots should not interfere with the drainage system.  Should access to the infrastructure in easements require removal or relocation of property items then all works associated with the removal, relocation, reinstallation will be at the property owner’s expense.</w:t>
      </w:r>
    </w:p>
    <w:p w14:paraId="166B4D76" w14:textId="77777777" w:rsidR="0024742A" w:rsidRDefault="0024742A" w:rsidP="0024742A">
      <w:r>
        <w:lastRenderedPageBreak/>
        <w:t xml:space="preserve">Brimbank City Council will provide adequate notice to property owners when access is required. This allows time for the removal of items restricting or preventing access. Notice will not be applicable in cases of emergencies. </w:t>
      </w:r>
    </w:p>
    <w:p w14:paraId="2D87762B" w14:textId="77777777" w:rsidR="0024742A" w:rsidRPr="008953E6" w:rsidRDefault="0024742A" w:rsidP="0024742A">
      <w:r w:rsidRPr="008953E6">
        <w:t>Please contact Brimbank City Council for further information on 9249 4000</w:t>
      </w:r>
    </w:p>
    <w:p w14:paraId="0DF21712" w14:textId="77777777" w:rsidR="0024742A" w:rsidRPr="008953E6" w:rsidRDefault="0024742A" w:rsidP="008953E6"/>
    <w:p w14:paraId="5C8A7DB5" w14:textId="77777777" w:rsidR="008953E6" w:rsidRPr="008953E6" w:rsidRDefault="008953E6" w:rsidP="008953E6">
      <w:r w:rsidRPr="008953E6">
        <w:rPr>
          <w:bCs/>
          <w:color w:val="1F4E79" w:themeColor="accent1" w:themeShade="80"/>
        </w:rPr>
        <w:t>Illustration 1</w:t>
      </w:r>
    </w:p>
    <w:p w14:paraId="48057433" w14:textId="4DF22AC4" w:rsidR="008953E6" w:rsidRPr="008953E6" w:rsidRDefault="008953E6" w:rsidP="008953E6">
      <w:pPr>
        <w:ind w:left="1440" w:firstLine="720"/>
      </w:pPr>
      <w:r w:rsidRPr="008953E6">
        <w:t xml:space="preserve">Easement </w:t>
      </w:r>
    </w:p>
    <w:p w14:paraId="1447B481" w14:textId="5E5F9125" w:rsidR="008953E6" w:rsidRPr="008953E6" w:rsidRDefault="00D75B55" w:rsidP="008953E6">
      <w:r w:rsidRPr="008953E6">
        <w:rPr>
          <w:noProof/>
          <w:lang w:eastAsia="en-AU"/>
        </w:rPr>
        <mc:AlternateContent>
          <mc:Choice Requires="wps">
            <w:drawing>
              <wp:anchor distT="0" distB="0" distL="114300" distR="114300" simplePos="0" relativeHeight="251663360" behindDoc="0" locked="0" layoutInCell="1" allowOverlap="1" wp14:anchorId="7731E8CD" wp14:editId="6941F0C9">
                <wp:simplePos x="0" y="0"/>
                <wp:positionH relativeFrom="column">
                  <wp:posOffset>1371416</wp:posOffset>
                </wp:positionH>
                <wp:positionV relativeFrom="paragraph">
                  <wp:posOffset>3810</wp:posOffset>
                </wp:positionV>
                <wp:extent cx="171450" cy="190500"/>
                <wp:effectExtent l="38100" t="0" r="19050" b="57150"/>
                <wp:wrapNone/>
                <wp:docPr id="12" name="Straight Arrow Connector 12"/>
                <wp:cNvGraphicFramePr/>
                <a:graphic xmlns:a="http://schemas.openxmlformats.org/drawingml/2006/main">
                  <a:graphicData uri="http://schemas.microsoft.com/office/word/2010/wordprocessingShape">
                    <wps:wsp>
                      <wps:cNvCnPr/>
                      <wps:spPr>
                        <a:xfrm flipH="1">
                          <a:off x="0" y="0"/>
                          <a:ext cx="171450" cy="1905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54C88C55" id="_x0000_t32" coordsize="21600,21600" o:spt="32" o:oned="t" path="m,l21600,21600e" filled="f">
                <v:path arrowok="t" fillok="f" o:connecttype="none"/>
                <o:lock v:ext="edit" shapetype="t"/>
              </v:shapetype>
              <v:shape id="Straight Arrow Connector 12" o:spid="_x0000_s1026" type="#_x0000_t32" style="position:absolute;margin-left:108pt;margin-top:.3pt;width:13.5pt;height:15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" strokecolor="windowText" strokeweight=".5pt">
                <v:stroke endarrow="block" joinstyle="miter"/>
              </v:shape>
            </w:pict>
          </mc:Fallback>
        </mc:AlternateContent>
      </w:r>
      <w:r w:rsidRPr="008953E6">
        <w:rPr>
          <w:noProof/>
          <w:lang w:eastAsia="en-AU"/>
        </w:rPr>
        <mc:AlternateContent>
          <mc:Choice Requires="wps">
            <w:drawing>
              <wp:anchor distT="0" distB="0" distL="114300" distR="114300" simplePos="0" relativeHeight="251662336" behindDoc="0" locked="0" layoutInCell="1" allowOverlap="1" wp14:anchorId="61AEA6E1" wp14:editId="1C7D1874">
                <wp:simplePos x="0" y="0"/>
                <wp:positionH relativeFrom="column">
                  <wp:posOffset>1264668</wp:posOffset>
                </wp:positionH>
                <wp:positionV relativeFrom="paragraph">
                  <wp:posOffset>1189738</wp:posOffset>
                </wp:positionV>
                <wp:extent cx="123825" cy="104775"/>
                <wp:effectExtent l="0" t="0" r="28575" b="28575"/>
                <wp:wrapNone/>
                <wp:docPr id="10" name="Donut 10"/>
                <wp:cNvGraphicFramePr/>
                <a:graphic xmlns:a="http://schemas.openxmlformats.org/drawingml/2006/main">
                  <a:graphicData uri="http://schemas.microsoft.com/office/word/2010/wordprocessingShape">
                    <wps:wsp>
                      <wps:cNvSpPr/>
                      <wps:spPr>
                        <a:xfrm flipH="1">
                          <a:off x="0" y="0"/>
                          <a:ext cx="123825" cy="104775"/>
                        </a:xfrm>
                        <a:prstGeom prst="donu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7A1780"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Donut 10" o:spid="_x0000_s1026" type="#_x0000_t23" style="position:absolute;margin-left:99.6pt;margin-top:93.7pt;width:9.75pt;height:8.25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" adj="4569" fillcolor="#5b9bd5" strokecolor="#41719c" strokeweight="1pt">
                <v:stroke joinstyle="miter"/>
              </v:shape>
            </w:pict>
          </mc:Fallback>
        </mc:AlternateContent>
      </w:r>
      <w:r w:rsidRPr="008953E6">
        <w:rPr>
          <w:noProof/>
          <w:lang w:eastAsia="en-AU"/>
        </w:rPr>
        <mc:AlternateContent>
          <mc:Choice Requires="wps">
            <w:drawing>
              <wp:anchor distT="0" distB="0" distL="114300" distR="114300" simplePos="0" relativeHeight="251661312" behindDoc="0" locked="0" layoutInCell="1" allowOverlap="1" wp14:anchorId="65E80CE5" wp14:editId="48B3A773">
                <wp:simplePos x="0" y="0"/>
                <wp:positionH relativeFrom="column">
                  <wp:posOffset>1284974</wp:posOffset>
                </wp:positionH>
                <wp:positionV relativeFrom="paragraph">
                  <wp:posOffset>969367</wp:posOffset>
                </wp:positionV>
                <wp:extent cx="114300" cy="114300"/>
                <wp:effectExtent l="0" t="0" r="19050" b="19050"/>
                <wp:wrapNone/>
                <wp:docPr id="9" name="Donut 9"/>
                <wp:cNvGraphicFramePr/>
                <a:graphic xmlns:a="http://schemas.openxmlformats.org/drawingml/2006/main">
                  <a:graphicData uri="http://schemas.microsoft.com/office/word/2010/wordprocessingShape">
                    <wps:wsp>
                      <wps:cNvSpPr/>
                      <wps:spPr>
                        <a:xfrm>
                          <a:off x="0" y="0"/>
                          <a:ext cx="114300" cy="114300"/>
                        </a:xfrm>
                        <a:prstGeom prst="donu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75E630" id="Donut 9" o:spid="_x0000_s1026" type="#_x0000_t23" style="position:absolute;margin-left:101.2pt;margin-top:76.35pt;width:9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" fillcolor="#5b9bd5" strokecolor="#41719c" strokeweight="1pt">
                <v:stroke joinstyle="miter"/>
              </v:shape>
            </w:pict>
          </mc:Fallback>
        </mc:AlternateContent>
      </w:r>
      <w:r w:rsidRPr="008953E6">
        <w:rPr>
          <w:noProof/>
          <w:lang w:eastAsia="en-AU"/>
        </w:rPr>
        <mc:AlternateContent>
          <mc:Choice Requires="wps">
            <w:drawing>
              <wp:anchor distT="0" distB="0" distL="114300" distR="114300" simplePos="0" relativeHeight="251659264" behindDoc="0" locked="0" layoutInCell="1" allowOverlap="1" wp14:anchorId="320B14CF" wp14:editId="31BBF39C">
                <wp:simplePos x="0" y="0"/>
                <wp:positionH relativeFrom="column">
                  <wp:posOffset>2570228</wp:posOffset>
                </wp:positionH>
                <wp:positionV relativeFrom="paragraph">
                  <wp:posOffset>2562860</wp:posOffset>
                </wp:positionV>
                <wp:extent cx="123825" cy="114300"/>
                <wp:effectExtent l="0" t="0" r="28575" b="19050"/>
                <wp:wrapNone/>
                <wp:docPr id="7" name="Donut 7"/>
                <wp:cNvGraphicFramePr/>
                <a:graphic xmlns:a="http://schemas.openxmlformats.org/drawingml/2006/main">
                  <a:graphicData uri="http://schemas.microsoft.com/office/word/2010/wordprocessingShape">
                    <wps:wsp>
                      <wps:cNvSpPr/>
                      <wps:spPr>
                        <a:xfrm>
                          <a:off x="0" y="0"/>
                          <a:ext cx="123825" cy="114300"/>
                        </a:xfrm>
                        <a:prstGeom prst="donu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815B94" id="Donut 7" o:spid="_x0000_s1026" type="#_x0000_t23" style="position:absolute;margin-left:202.4pt;margin-top:201.8pt;width:9.75pt;height: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" adj="4985" fillcolor="#5b9bd5" strokecolor="#41719c" strokeweight="1pt">
                <v:stroke joinstyle="miter"/>
              </v:shape>
            </w:pict>
          </mc:Fallback>
        </mc:AlternateContent>
      </w:r>
      <w:r w:rsidRPr="008953E6">
        <w:rPr>
          <w:noProof/>
          <w:lang w:eastAsia="en-AU"/>
        </w:rPr>
        <mc:AlternateContent>
          <mc:Choice Requires="wps">
            <w:drawing>
              <wp:anchor distT="0" distB="0" distL="114300" distR="114300" simplePos="0" relativeHeight="251660288" behindDoc="0" locked="0" layoutInCell="1" allowOverlap="1" wp14:anchorId="7C966CC3" wp14:editId="402D0E32">
                <wp:simplePos x="0" y="0"/>
                <wp:positionH relativeFrom="column">
                  <wp:posOffset>5463923</wp:posOffset>
                </wp:positionH>
                <wp:positionV relativeFrom="paragraph">
                  <wp:posOffset>950622</wp:posOffset>
                </wp:positionV>
                <wp:extent cx="123825" cy="114300"/>
                <wp:effectExtent l="0" t="0" r="28575" b="19050"/>
                <wp:wrapNone/>
                <wp:docPr id="1" name="Donut 1"/>
                <wp:cNvGraphicFramePr/>
                <a:graphic xmlns:a="http://schemas.openxmlformats.org/drawingml/2006/main">
                  <a:graphicData uri="http://schemas.microsoft.com/office/word/2010/wordprocessingShape">
                    <wps:wsp>
                      <wps:cNvSpPr/>
                      <wps:spPr>
                        <a:xfrm>
                          <a:off x="0" y="0"/>
                          <a:ext cx="123825" cy="114300"/>
                        </a:xfrm>
                        <a:prstGeom prst="donu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18AAA0" id="Donut 1" o:spid="_x0000_s1026" type="#_x0000_t23" style="position:absolute;margin-left:430.25pt;margin-top:74.85pt;width:9.75pt;height: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" adj="4985" fillcolor="#5b9bd5" strokecolor="#41719c" strokeweight="1pt">
                <v:stroke joinstyle="miter"/>
              </v:shape>
            </w:pict>
          </mc:Fallback>
        </mc:AlternateContent>
      </w:r>
      <w:r w:rsidR="00221E98">
        <w:rPr>
          <w:noProof/>
          <w:lang w:eastAsia="en-AU"/>
        </w:rPr>
        <w:drawing>
          <wp:inline distT="0" distB="0" distL="0" distR="0" wp14:anchorId="4D508CD0" wp14:editId="73CB03C4">
            <wp:extent cx="6097905" cy="2824480"/>
            <wp:effectExtent l="0" t="0" r="0" b="0"/>
            <wp:docPr id="5" name="Picture 5" descr="Private conne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vate connections"/>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097905" cy="2824480"/>
                    </a:xfrm>
                    <a:prstGeom prst="rect">
                      <a:avLst/>
                    </a:prstGeom>
                    <a:noFill/>
                    <a:ln>
                      <a:noFill/>
                    </a:ln>
                  </pic:spPr>
                </pic:pic>
              </a:graphicData>
            </a:graphic>
          </wp:inline>
        </w:drawing>
      </w:r>
    </w:p>
    <w:p w14:paraId="1DE46287" w14:textId="77777777" w:rsidR="008953E6" w:rsidRPr="008953E6" w:rsidRDefault="008953E6" w:rsidP="008953E6"/>
    <w:p w14:paraId="5DA48838" w14:textId="73C1361B" w:rsidR="008953E6" w:rsidRDefault="008953E6" w:rsidP="008953E6">
      <w:pPr>
        <w:rPr>
          <w:sz w:val="24"/>
          <w:szCs w:val="24"/>
        </w:rPr>
      </w:pPr>
      <w:r w:rsidRPr="008953E6">
        <w:tab/>
      </w:r>
      <w:r w:rsidRPr="005C1AD7">
        <w:rPr>
          <w:b/>
          <w:sz w:val="24"/>
          <w:szCs w:val="24"/>
        </w:rPr>
        <w:t>LPD</w:t>
      </w:r>
      <w:r w:rsidRPr="005C1AD7">
        <w:rPr>
          <w:b/>
          <w:sz w:val="24"/>
          <w:szCs w:val="24"/>
        </w:rPr>
        <w:tab/>
      </w:r>
      <w:r w:rsidRPr="005C1AD7">
        <w:rPr>
          <w:sz w:val="24"/>
          <w:szCs w:val="24"/>
        </w:rPr>
        <w:t xml:space="preserve">Legal point of discharge </w:t>
      </w:r>
    </w:p>
    <w:p w14:paraId="007C0940" w14:textId="5783BDC8" w:rsidR="00221E98" w:rsidRPr="00221E98" w:rsidRDefault="00221E98" w:rsidP="00221E98">
      <w:pPr>
        <w:rPr>
          <w:sz w:val="24"/>
          <w:szCs w:val="24"/>
        </w:rPr>
      </w:pPr>
      <w:r w:rsidRPr="00221E98">
        <w:rPr>
          <w:noProof/>
          <w:sz w:val="24"/>
          <w:szCs w:val="24"/>
          <w:lang w:eastAsia="en-AU"/>
        </w:rPr>
        <mc:AlternateContent>
          <mc:Choice Requires="wps">
            <w:drawing>
              <wp:anchor distT="0" distB="0" distL="114300" distR="114300" simplePos="0" relativeHeight="251667456" behindDoc="0" locked="0" layoutInCell="1" allowOverlap="1" wp14:anchorId="317B9C8A" wp14:editId="6E312E20">
                <wp:simplePos x="0" y="0"/>
                <wp:positionH relativeFrom="column">
                  <wp:posOffset>419100</wp:posOffset>
                </wp:positionH>
                <wp:positionV relativeFrom="paragraph">
                  <wp:posOffset>41910</wp:posOffset>
                </wp:positionV>
                <wp:extent cx="304800" cy="152400"/>
                <wp:effectExtent l="0" t="0" r="19050" b="19050"/>
                <wp:wrapNone/>
                <wp:docPr id="8" name="Rectangle 8"/>
                <wp:cNvGraphicFramePr/>
                <a:graphic xmlns:a="http://schemas.openxmlformats.org/drawingml/2006/main">
                  <a:graphicData uri="http://schemas.microsoft.com/office/word/2010/wordprocessingShape">
                    <wps:wsp>
                      <wps:cNvSpPr/>
                      <wps:spPr>
                        <a:xfrm>
                          <a:off x="0" y="0"/>
                          <a:ext cx="304800" cy="152400"/>
                        </a:xfrm>
                        <a:prstGeom prst="rect">
                          <a:avLst/>
                        </a:prstGeom>
                        <a:solidFill>
                          <a:srgbClr val="FFFF00"/>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F5DFB92" id="Rectangle 8" o:spid="_x0000_s1026" style="position:absolute;margin-left:33pt;margin-top:3.3pt;width:24pt;height:12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" fillcolor="yellow" strokecolor="#41719c" strokeweight="1pt"/>
            </w:pict>
          </mc:Fallback>
        </mc:AlternateContent>
      </w:r>
      <w:r w:rsidRPr="00221E98">
        <w:rPr>
          <w:sz w:val="24"/>
          <w:szCs w:val="24"/>
        </w:rPr>
        <w:tab/>
      </w:r>
      <w:r w:rsidRPr="00221E98">
        <w:rPr>
          <w:sz w:val="24"/>
          <w:szCs w:val="24"/>
        </w:rPr>
        <w:tab/>
        <w:t xml:space="preserve">Property Easement </w:t>
      </w:r>
      <w:r w:rsidR="00EB2332">
        <w:rPr>
          <w:sz w:val="24"/>
          <w:szCs w:val="24"/>
        </w:rPr>
        <w:t>(</w:t>
      </w:r>
      <w:r w:rsidRPr="00221E98">
        <w:rPr>
          <w:b/>
          <w:sz w:val="24"/>
          <w:szCs w:val="24"/>
        </w:rPr>
        <w:t>Drainage and Sewer Purposes</w:t>
      </w:r>
      <w:r w:rsidR="00EB2332" w:rsidRPr="00EB2332">
        <w:rPr>
          <w:sz w:val="24"/>
          <w:szCs w:val="24"/>
        </w:rPr>
        <w:t>)</w:t>
      </w:r>
    </w:p>
    <w:p w14:paraId="0C0AA882" w14:textId="77777777" w:rsidR="008953E6" w:rsidRPr="008953E6" w:rsidRDefault="008953E6" w:rsidP="008953E6">
      <w:pPr>
        <w:ind w:firstLine="720"/>
        <w:rPr>
          <w:sz w:val="24"/>
          <w:szCs w:val="24"/>
        </w:rPr>
      </w:pPr>
      <w:r w:rsidRPr="008953E6">
        <w:rPr>
          <w:b/>
          <w:noProof/>
          <w:color w:val="5B9BD5" w:themeColor="accent1"/>
          <w:sz w:val="24"/>
          <w:szCs w:val="24"/>
          <w:lang w:eastAsia="en-AU"/>
        </w:rPr>
        <mc:AlternateContent>
          <mc:Choice Requires="wps">
            <w:drawing>
              <wp:anchor distT="0" distB="0" distL="114300" distR="114300" simplePos="0" relativeHeight="251665408" behindDoc="0" locked="0" layoutInCell="1" allowOverlap="1" wp14:anchorId="0547D44A" wp14:editId="2FA7DDA5">
                <wp:simplePos x="0" y="0"/>
                <wp:positionH relativeFrom="column">
                  <wp:posOffset>419100</wp:posOffset>
                </wp:positionH>
                <wp:positionV relativeFrom="paragraph">
                  <wp:posOffset>44450</wp:posOffset>
                </wp:positionV>
                <wp:extent cx="304800" cy="114300"/>
                <wp:effectExtent l="0" t="0" r="19050" b="19050"/>
                <wp:wrapNone/>
                <wp:docPr id="6" name="Rectangle 6"/>
                <wp:cNvGraphicFramePr/>
                <a:graphic xmlns:a="http://schemas.openxmlformats.org/drawingml/2006/main">
                  <a:graphicData uri="http://schemas.microsoft.com/office/word/2010/wordprocessingShape">
                    <wps:wsp>
                      <wps:cNvSpPr/>
                      <wps:spPr>
                        <a:xfrm>
                          <a:off x="0" y="0"/>
                          <a:ext cx="304800" cy="114300"/>
                        </a:xfrm>
                        <a:prstGeom prst="rec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7C60B4" id="Rectangle 6" o:spid="_x0000_s1026" style="position:absolute;margin-left:33pt;margin-top:3.5pt;width:24pt;height: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" fillcolor="#5b9bd5" strokecolor="#41719c" strokeweight="1pt"/>
            </w:pict>
          </mc:Fallback>
        </mc:AlternateContent>
      </w:r>
      <w:r w:rsidRPr="008953E6">
        <w:rPr>
          <w:b/>
          <w:color w:val="2E74B5" w:themeColor="accent1" w:themeShade="BF"/>
          <w:sz w:val="24"/>
          <w:szCs w:val="24"/>
        </w:rPr>
        <w:t>------</w:t>
      </w:r>
      <w:r w:rsidRPr="008953E6">
        <w:rPr>
          <w:b/>
          <w:color w:val="2F5496" w:themeColor="accent5" w:themeShade="BF"/>
          <w:sz w:val="24"/>
          <w:szCs w:val="24"/>
        </w:rPr>
        <w:tab/>
      </w:r>
      <w:r w:rsidRPr="008953E6">
        <w:rPr>
          <w:sz w:val="24"/>
          <w:szCs w:val="24"/>
        </w:rPr>
        <w:t>Property Drain (</w:t>
      </w:r>
      <w:r w:rsidRPr="008953E6">
        <w:rPr>
          <w:b/>
          <w:sz w:val="24"/>
          <w:szCs w:val="24"/>
        </w:rPr>
        <w:t>Responsibility of property owner to Legal Point of Discharge</w:t>
      </w:r>
      <w:r w:rsidRPr="008953E6">
        <w:rPr>
          <w:sz w:val="24"/>
          <w:szCs w:val="24"/>
        </w:rPr>
        <w:t>)</w:t>
      </w:r>
    </w:p>
    <w:p w14:paraId="0FEF46BD" w14:textId="77777777" w:rsidR="008953E6" w:rsidRPr="008953E6" w:rsidRDefault="008953E6" w:rsidP="008953E6">
      <w:pPr>
        <w:ind w:left="720" w:firstLine="720"/>
        <w:rPr>
          <w:sz w:val="24"/>
          <w:szCs w:val="24"/>
        </w:rPr>
      </w:pPr>
      <w:r w:rsidRPr="008953E6">
        <w:rPr>
          <w:noProof/>
          <w:sz w:val="24"/>
          <w:szCs w:val="24"/>
          <w:lang w:eastAsia="en-AU"/>
        </w:rPr>
        <mc:AlternateContent>
          <mc:Choice Requires="wps">
            <w:drawing>
              <wp:anchor distT="0" distB="0" distL="114300" distR="114300" simplePos="0" relativeHeight="251664384" behindDoc="0" locked="0" layoutInCell="1" allowOverlap="1" wp14:anchorId="55EED6B6" wp14:editId="46AFE0CE">
                <wp:simplePos x="0" y="0"/>
                <wp:positionH relativeFrom="column">
                  <wp:posOffset>419100</wp:posOffset>
                </wp:positionH>
                <wp:positionV relativeFrom="paragraph">
                  <wp:posOffset>18415</wp:posOffset>
                </wp:positionV>
                <wp:extent cx="304800" cy="133350"/>
                <wp:effectExtent l="0" t="0" r="19050" b="19050"/>
                <wp:wrapNone/>
                <wp:docPr id="4" name="Rectangle 4"/>
                <wp:cNvGraphicFramePr/>
                <a:graphic xmlns:a="http://schemas.openxmlformats.org/drawingml/2006/main">
                  <a:graphicData uri="http://schemas.microsoft.com/office/word/2010/wordprocessingShape">
                    <wps:wsp>
                      <wps:cNvSpPr/>
                      <wps:spPr>
                        <a:xfrm>
                          <a:off x="0" y="0"/>
                          <a:ext cx="304800" cy="133350"/>
                        </a:xfrm>
                        <a:prstGeom prst="rect">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4E525B" id="Rectangle 4" o:spid="_x0000_s1026" style="position:absolute;margin-left:33pt;margin-top:1.45pt;width:24pt;height:1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" fillcolor="windowText" strokeweight="1pt"/>
            </w:pict>
          </mc:Fallback>
        </mc:AlternateContent>
      </w:r>
      <w:r w:rsidRPr="008953E6">
        <w:rPr>
          <w:sz w:val="24"/>
          <w:szCs w:val="24"/>
        </w:rPr>
        <w:t>Council Drainage (</w:t>
      </w:r>
      <w:r w:rsidRPr="008953E6">
        <w:rPr>
          <w:b/>
          <w:sz w:val="24"/>
          <w:szCs w:val="24"/>
        </w:rPr>
        <w:t>Responsibility of Brimbank City Council</w:t>
      </w:r>
      <w:r w:rsidRPr="008953E6">
        <w:rPr>
          <w:sz w:val="24"/>
          <w:szCs w:val="24"/>
        </w:rPr>
        <w:t>)</w:t>
      </w:r>
    </w:p>
    <w:p w14:paraId="50EDFC0F" w14:textId="77777777" w:rsidR="00283E8C" w:rsidRDefault="00283E8C" w:rsidP="00283E8C"/>
    <w:sectPr w:rsidR="00283E8C" w:rsidSect="00E000A5">
      <w:headerReference w:type="even" r:id="rId13"/>
      <w:headerReference w:type="default" r:id="rId14"/>
      <w:footerReference w:type="even" r:id="rId15"/>
      <w:footerReference w:type="default" r:id="rId16"/>
      <w:headerReference w:type="first" r:id="rId17"/>
      <w:footerReference w:type="first" r:id="rId18"/>
      <w:pgSz w:w="11906" w:h="16838"/>
      <w:pgMar w:top="1440" w:right="849"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072456" w14:textId="77777777" w:rsidR="00975A64" w:rsidRDefault="00975A64" w:rsidP="00D85850">
      <w:pPr>
        <w:spacing w:after="0" w:line="240" w:lineRule="auto"/>
      </w:pPr>
      <w:r>
        <w:separator/>
      </w:r>
    </w:p>
  </w:endnote>
  <w:endnote w:type="continuationSeparator" w:id="0">
    <w:p w14:paraId="539C12DB" w14:textId="77777777" w:rsidR="00975A64" w:rsidRDefault="00975A64" w:rsidP="00D858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0A2F4A" w14:textId="77777777" w:rsidR="00EB2332" w:rsidRDefault="00EB23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17BCD7" w14:textId="3E21D5D3" w:rsidR="009714C1" w:rsidRPr="00FD5262" w:rsidRDefault="00FD5262" w:rsidP="00FD5262">
    <w:pPr>
      <w:pStyle w:val="Footer"/>
    </w:pPr>
    <w:r w:rsidRPr="00FD5262">
      <w:t>21/246276</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0889A3" w14:textId="3944664E" w:rsidR="009714C1" w:rsidRDefault="00FD5262">
    <w:pPr>
      <w:pStyle w:val="Footer"/>
    </w:pPr>
    <w:r>
      <w:t>21/246276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80477C" w14:textId="77777777" w:rsidR="00975A64" w:rsidRDefault="00975A64" w:rsidP="00D85850">
      <w:pPr>
        <w:spacing w:after="0" w:line="240" w:lineRule="auto"/>
      </w:pPr>
      <w:r>
        <w:separator/>
      </w:r>
    </w:p>
  </w:footnote>
  <w:footnote w:type="continuationSeparator" w:id="0">
    <w:p w14:paraId="24CE1718" w14:textId="77777777" w:rsidR="00975A64" w:rsidRDefault="00975A64" w:rsidP="00D858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54D5DD" w14:textId="1C23566B" w:rsidR="00B809BD" w:rsidRDefault="00975A64">
    <w:pPr>
      <w:pStyle w:val="Header"/>
    </w:pPr>
    <w:r>
      <w:rPr>
        <w:noProof/>
      </w:rPr>
      <w:pict w14:anchorId="034C2B3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7" type="#_x0000_t136" style="position:absolute;margin-left:0;margin-top:0;width:423.7pt;height:254.2pt;rotation:315;z-index:-251655168;mso-position-horizontal:center;mso-position-horizontal-relative:margin;mso-position-vertical:center;mso-position-vertical-relative:margin" o:allowincell="f" fillcolor="silver" stroked="f">
          <v:fill opacity=".5"/>
          <v:textpath style="font-family:&quot;Calibri&quot;;font-size:1pt" string="FINAL "/>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E6A176" w14:textId="77777777" w:rsidR="00EB2332" w:rsidRDefault="00EB233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A96DB8" w14:textId="57C8C1E9" w:rsidR="00B90D5A" w:rsidRDefault="00B90D5A">
    <w:pPr>
      <w:pStyle w:val="Header"/>
    </w:pPr>
    <w:r>
      <w:t>Attachment 1</w:t>
    </w:r>
  </w:p>
  <w:p w14:paraId="64FB98F4" w14:textId="60CA609A" w:rsidR="00E62F9A" w:rsidRDefault="00E62F9A" w:rsidP="0081574E">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30C34"/>
    <w:multiLevelType w:val="hybridMultilevel"/>
    <w:tmpl w:val="A43E75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6AC8"/>
    <w:rsid w:val="00004F6B"/>
    <w:rsid w:val="00025165"/>
    <w:rsid w:val="00056D22"/>
    <w:rsid w:val="00070C21"/>
    <w:rsid w:val="000C48E8"/>
    <w:rsid w:val="00104DDD"/>
    <w:rsid w:val="001202B6"/>
    <w:rsid w:val="001568D6"/>
    <w:rsid w:val="0016045F"/>
    <w:rsid w:val="00197941"/>
    <w:rsid w:val="00221E98"/>
    <w:rsid w:val="0024742A"/>
    <w:rsid w:val="00256FEE"/>
    <w:rsid w:val="00273404"/>
    <w:rsid w:val="00283E8C"/>
    <w:rsid w:val="00392B01"/>
    <w:rsid w:val="003A418F"/>
    <w:rsid w:val="00400641"/>
    <w:rsid w:val="004450E5"/>
    <w:rsid w:val="00454F6A"/>
    <w:rsid w:val="00460E2E"/>
    <w:rsid w:val="004C6F01"/>
    <w:rsid w:val="004D4245"/>
    <w:rsid w:val="0052035A"/>
    <w:rsid w:val="005B2ECD"/>
    <w:rsid w:val="005B5556"/>
    <w:rsid w:val="005C1AD7"/>
    <w:rsid w:val="00612014"/>
    <w:rsid w:val="00624E2E"/>
    <w:rsid w:val="006360ED"/>
    <w:rsid w:val="00685EF9"/>
    <w:rsid w:val="006A123E"/>
    <w:rsid w:val="006A6E6C"/>
    <w:rsid w:val="0073583C"/>
    <w:rsid w:val="00737123"/>
    <w:rsid w:val="007501B0"/>
    <w:rsid w:val="00780384"/>
    <w:rsid w:val="007922E6"/>
    <w:rsid w:val="007F2B0D"/>
    <w:rsid w:val="0081574E"/>
    <w:rsid w:val="0081739C"/>
    <w:rsid w:val="00836B17"/>
    <w:rsid w:val="00867DD8"/>
    <w:rsid w:val="008879FF"/>
    <w:rsid w:val="008953E6"/>
    <w:rsid w:val="008B21B3"/>
    <w:rsid w:val="008D3FB0"/>
    <w:rsid w:val="008F11F9"/>
    <w:rsid w:val="00935CF0"/>
    <w:rsid w:val="00944A2E"/>
    <w:rsid w:val="009666DA"/>
    <w:rsid w:val="009714C1"/>
    <w:rsid w:val="00975A64"/>
    <w:rsid w:val="0099762E"/>
    <w:rsid w:val="00A06496"/>
    <w:rsid w:val="00A6137E"/>
    <w:rsid w:val="00A76EE4"/>
    <w:rsid w:val="00A964F8"/>
    <w:rsid w:val="00AA77DF"/>
    <w:rsid w:val="00AB26C7"/>
    <w:rsid w:val="00AE57F5"/>
    <w:rsid w:val="00AE6E86"/>
    <w:rsid w:val="00B005B3"/>
    <w:rsid w:val="00B42EFF"/>
    <w:rsid w:val="00B70E43"/>
    <w:rsid w:val="00B73097"/>
    <w:rsid w:val="00B76E58"/>
    <w:rsid w:val="00B809BD"/>
    <w:rsid w:val="00B82AB3"/>
    <w:rsid w:val="00B84D9B"/>
    <w:rsid w:val="00B90D5A"/>
    <w:rsid w:val="00BA5E55"/>
    <w:rsid w:val="00BA770D"/>
    <w:rsid w:val="00BC6616"/>
    <w:rsid w:val="00C2093D"/>
    <w:rsid w:val="00C603AC"/>
    <w:rsid w:val="00CD2DDB"/>
    <w:rsid w:val="00CD3DC6"/>
    <w:rsid w:val="00D024B5"/>
    <w:rsid w:val="00D75B55"/>
    <w:rsid w:val="00D85850"/>
    <w:rsid w:val="00D9337D"/>
    <w:rsid w:val="00DC0A36"/>
    <w:rsid w:val="00DF058E"/>
    <w:rsid w:val="00E000A5"/>
    <w:rsid w:val="00E62F9A"/>
    <w:rsid w:val="00E7613B"/>
    <w:rsid w:val="00EB2332"/>
    <w:rsid w:val="00EB7A7D"/>
    <w:rsid w:val="00EB7D91"/>
    <w:rsid w:val="00EC714A"/>
    <w:rsid w:val="00ED6AC8"/>
    <w:rsid w:val="00F204D0"/>
    <w:rsid w:val="00F9424D"/>
    <w:rsid w:val="00FB691A"/>
    <w:rsid w:val="00FD5262"/>
    <w:rsid w:val="00FF32E2"/>
    <w:rsid w:val="00FF60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14:docId w14:val="7D8E88A6"/>
  <w15:chartTrackingRefBased/>
  <w15:docId w15:val="{AF18ABCC-658D-4774-B9A8-0728A35FF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4"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D6AC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D6AC8"/>
    <w:pPr>
      <w:spacing w:after="0" w:line="240" w:lineRule="auto"/>
    </w:pPr>
  </w:style>
  <w:style w:type="character" w:customStyle="1" w:styleId="Heading1Char">
    <w:name w:val="Heading 1 Char"/>
    <w:basedOn w:val="DefaultParagraphFont"/>
    <w:link w:val="Heading1"/>
    <w:uiPriority w:val="9"/>
    <w:rsid w:val="00ED6AC8"/>
    <w:rPr>
      <w:rFonts w:asciiTheme="majorHAnsi" w:eastAsiaTheme="majorEastAsia" w:hAnsiTheme="majorHAnsi" w:cstheme="majorBidi"/>
      <w:color w:val="2E74B5" w:themeColor="accent1" w:themeShade="BF"/>
      <w:sz w:val="32"/>
      <w:szCs w:val="32"/>
    </w:rPr>
  </w:style>
  <w:style w:type="paragraph" w:styleId="Title">
    <w:name w:val="Title"/>
    <w:basedOn w:val="Normal"/>
    <w:next w:val="Normal"/>
    <w:link w:val="TitleChar"/>
    <w:uiPriority w:val="24"/>
    <w:qFormat/>
    <w:rsid w:val="00ED6AC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24"/>
    <w:rsid w:val="00ED6AC8"/>
    <w:rPr>
      <w:rFonts w:asciiTheme="majorHAnsi" w:eastAsiaTheme="majorEastAsia" w:hAnsiTheme="majorHAnsi" w:cstheme="majorBidi"/>
      <w:spacing w:val="-10"/>
      <w:kern w:val="28"/>
      <w:sz w:val="56"/>
      <w:szCs w:val="56"/>
    </w:rPr>
  </w:style>
  <w:style w:type="paragraph" w:styleId="Header">
    <w:name w:val="header"/>
    <w:basedOn w:val="Normal"/>
    <w:link w:val="HeaderChar"/>
    <w:uiPriority w:val="99"/>
    <w:unhideWhenUsed/>
    <w:rsid w:val="00D858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D85850"/>
  </w:style>
  <w:style w:type="paragraph" w:styleId="Footer">
    <w:name w:val="footer"/>
    <w:basedOn w:val="Normal"/>
    <w:link w:val="FooterChar"/>
    <w:uiPriority w:val="99"/>
    <w:unhideWhenUsed/>
    <w:rsid w:val="00D858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D85850"/>
  </w:style>
  <w:style w:type="paragraph" w:styleId="ListParagraph">
    <w:name w:val="List Paragraph"/>
    <w:basedOn w:val="Normal"/>
    <w:uiPriority w:val="34"/>
    <w:qFormat/>
    <w:rsid w:val="00070C21"/>
    <w:pPr>
      <w:ind w:left="720"/>
      <w:contextualSpacing/>
    </w:pPr>
  </w:style>
  <w:style w:type="character" w:styleId="CommentReference">
    <w:name w:val="annotation reference"/>
    <w:basedOn w:val="DefaultParagraphFont"/>
    <w:uiPriority w:val="99"/>
    <w:semiHidden/>
    <w:unhideWhenUsed/>
    <w:rsid w:val="009666DA"/>
    <w:rPr>
      <w:sz w:val="16"/>
      <w:szCs w:val="16"/>
    </w:rPr>
  </w:style>
  <w:style w:type="paragraph" w:styleId="CommentText">
    <w:name w:val="annotation text"/>
    <w:basedOn w:val="Normal"/>
    <w:link w:val="CommentTextChar"/>
    <w:uiPriority w:val="99"/>
    <w:semiHidden/>
    <w:unhideWhenUsed/>
    <w:rsid w:val="009666DA"/>
    <w:pPr>
      <w:spacing w:line="240" w:lineRule="auto"/>
    </w:pPr>
    <w:rPr>
      <w:sz w:val="20"/>
      <w:szCs w:val="20"/>
    </w:rPr>
  </w:style>
  <w:style w:type="character" w:customStyle="1" w:styleId="CommentTextChar">
    <w:name w:val="Comment Text Char"/>
    <w:basedOn w:val="DefaultParagraphFont"/>
    <w:link w:val="CommentText"/>
    <w:uiPriority w:val="99"/>
    <w:semiHidden/>
    <w:rsid w:val="009666DA"/>
    <w:rPr>
      <w:sz w:val="20"/>
      <w:szCs w:val="20"/>
    </w:rPr>
  </w:style>
  <w:style w:type="paragraph" w:styleId="CommentSubject">
    <w:name w:val="annotation subject"/>
    <w:basedOn w:val="CommentText"/>
    <w:next w:val="CommentText"/>
    <w:link w:val="CommentSubjectChar"/>
    <w:uiPriority w:val="99"/>
    <w:semiHidden/>
    <w:unhideWhenUsed/>
    <w:rsid w:val="009666DA"/>
    <w:rPr>
      <w:b/>
      <w:bCs/>
    </w:rPr>
  </w:style>
  <w:style w:type="character" w:customStyle="1" w:styleId="CommentSubjectChar">
    <w:name w:val="Comment Subject Char"/>
    <w:basedOn w:val="CommentTextChar"/>
    <w:link w:val="CommentSubject"/>
    <w:uiPriority w:val="99"/>
    <w:semiHidden/>
    <w:rsid w:val="009666DA"/>
    <w:rPr>
      <w:b/>
      <w:bCs/>
      <w:sz w:val="20"/>
      <w:szCs w:val="20"/>
    </w:rPr>
  </w:style>
  <w:style w:type="paragraph" w:styleId="BalloonText">
    <w:name w:val="Balloon Text"/>
    <w:basedOn w:val="Normal"/>
    <w:link w:val="BalloonTextChar"/>
    <w:uiPriority w:val="99"/>
    <w:semiHidden/>
    <w:unhideWhenUsed/>
    <w:rsid w:val="009666D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666DA"/>
    <w:rPr>
      <w:rFonts w:ascii="Segoe UI" w:hAnsi="Segoe UI" w:cs="Segoe UI"/>
      <w:sz w:val="18"/>
      <w:szCs w:val="18"/>
    </w:rPr>
  </w:style>
  <w:style w:type="paragraph" w:styleId="Revision">
    <w:name w:val="Revision"/>
    <w:hidden/>
    <w:uiPriority w:val="99"/>
    <w:semiHidden/>
    <w:rsid w:val="009666DA"/>
    <w:pPr>
      <w:spacing w:after="0" w:line="240" w:lineRule="auto"/>
    </w:pPr>
  </w:style>
  <w:style w:type="paragraph" w:customStyle="1" w:styleId="TableText">
    <w:name w:val="Table Text"/>
    <w:basedOn w:val="Normal"/>
    <w:uiPriority w:val="14"/>
    <w:qFormat/>
    <w:rsid w:val="00E62F9A"/>
    <w:pPr>
      <w:spacing w:before="160" w:after="80" w:line="276" w:lineRule="auto"/>
    </w:pPr>
    <w:rPr>
      <w:rFonts w:ascii="Verdana" w:eastAsia="Times New Roman" w:hAnsi="Verdana" w:cs="Times New Roman"/>
      <w:bCs/>
      <w:sz w:val="18"/>
      <w:szCs w:val="24"/>
      <w:lang w:eastAsia="en-GB"/>
    </w:rPr>
  </w:style>
  <w:style w:type="paragraph" w:customStyle="1" w:styleId="TableTextsmall">
    <w:name w:val="Table Text (small)"/>
    <w:basedOn w:val="TableText"/>
    <w:uiPriority w:val="17"/>
    <w:qFormat/>
    <w:rsid w:val="00E62F9A"/>
    <w:rPr>
      <w:sz w:val="15"/>
    </w:rPr>
  </w:style>
  <w:style w:type="character" w:customStyle="1" w:styleId="Characterbold">
    <w:name w:val="Character (bold)"/>
    <w:basedOn w:val="DefaultParagraphFont"/>
    <w:uiPriority w:val="2"/>
    <w:qFormat/>
    <w:rsid w:val="00E62F9A"/>
    <w:rPr>
      <w:b/>
      <w:lang w:val="en-AU"/>
    </w:rPr>
  </w:style>
  <w:style w:type="table" w:customStyle="1" w:styleId="Tablestandard">
    <w:name w:val="Table (standard)"/>
    <w:basedOn w:val="TableNormal"/>
    <w:uiPriority w:val="99"/>
    <w:rsid w:val="00E62F9A"/>
    <w:pPr>
      <w:spacing w:after="0" w:line="240" w:lineRule="auto"/>
    </w:pPr>
    <w:rPr>
      <w:rFonts w:ascii="Verdana" w:hAnsi="Verdana"/>
      <w:sz w:val="18"/>
      <w:szCs w:val="20"/>
      <w:lang w:val="en-US"/>
    </w:rPr>
    <w:tblPr>
      <w:tblStyleRowBandSize w:val="1"/>
      <w:tblBorders>
        <w:top w:val="single" w:sz="4" w:space="0" w:color="595959" w:themeColor="text1" w:themeTint="A6"/>
        <w:bottom w:val="single" w:sz="4" w:space="0" w:color="595959" w:themeColor="text1" w:themeTint="A6"/>
        <w:insideH w:val="single" w:sz="4" w:space="0" w:color="595959" w:themeColor="text1" w:themeTint="A6"/>
      </w:tblBorders>
    </w:tblPr>
    <w:trPr>
      <w:cantSplit/>
    </w:trPr>
    <w:tblStylePr w:type="firstRow">
      <w:rPr>
        <w:rFonts w:ascii="Verdana" w:hAnsi="Verdana"/>
        <w:b/>
        <w:color w:val="auto"/>
        <w:sz w:val="18"/>
      </w:rPr>
      <w:tblPr/>
      <w:tcPr>
        <w:shd w:val="clear" w:color="auto" w:fill="D9D9D9" w:themeFill="background1" w:themeFillShade="D9"/>
      </w:tcPr>
    </w:tblStylePr>
    <w:tblStylePr w:type="firstCol">
      <w:rPr>
        <w:rFonts w:ascii="Verdana" w:hAnsi="Verdana"/>
        <w:b/>
        <w:sz w:val="18"/>
      </w:rPr>
      <w:tblPr/>
      <w:tcPr>
        <w:shd w:val="clear" w:color="auto" w:fill="D9D9D9" w:themeFill="background1" w:themeFillShade="D9"/>
      </w:tcPr>
    </w:tblStylePr>
    <w:tblStylePr w:type="band2Horz">
      <w:tblPr/>
      <w:tcPr>
        <w:shd w:val="clear" w:color="auto" w:fill="F2F2F2" w:themeFill="background1" w:themeFillShade="F2"/>
      </w:tcPr>
    </w:tblStylePr>
  </w:style>
  <w:style w:type="character" w:styleId="PlaceholderText">
    <w:name w:val="Placeholder Text"/>
    <w:basedOn w:val="DefaultParagraphFont"/>
    <w:uiPriority w:val="99"/>
    <w:semiHidden/>
    <w:rsid w:val="00E62F9A"/>
    <w:rPr>
      <w:color w:val="808080"/>
    </w:rPr>
  </w:style>
  <w:style w:type="paragraph" w:customStyle="1" w:styleId="Headerlandscape">
    <w:name w:val="Header (landscape)"/>
    <w:basedOn w:val="Header"/>
    <w:uiPriority w:val="24"/>
    <w:semiHidden/>
    <w:qFormat/>
    <w:rsid w:val="00E000A5"/>
    <w:pPr>
      <w:tabs>
        <w:tab w:val="clear" w:pos="4513"/>
        <w:tab w:val="clear" w:pos="9026"/>
        <w:tab w:val="right" w:pos="13608"/>
      </w:tabs>
      <w:spacing w:line="276" w:lineRule="auto"/>
      <w:ind w:right="2552"/>
    </w:pPr>
    <w:rPr>
      <w:rFonts w:ascii="Verdana" w:hAnsi="Verdana"/>
      <w:color w:val="7C878E"/>
      <w:sz w:val="16"/>
      <w:szCs w:val="20"/>
    </w:rPr>
  </w:style>
  <w:style w:type="character" w:styleId="Strong">
    <w:name w:val="Strong"/>
    <w:basedOn w:val="DefaultParagraphFont"/>
    <w:uiPriority w:val="22"/>
    <w:qFormat/>
    <w:rsid w:val="008953E6"/>
    <w:rPr>
      <w:b/>
      <w:bCs/>
    </w:rPr>
  </w:style>
  <w:style w:type="character" w:styleId="IntenseEmphasis">
    <w:name w:val="Intense Emphasis"/>
    <w:basedOn w:val="DefaultParagraphFont"/>
    <w:uiPriority w:val="21"/>
    <w:qFormat/>
    <w:rsid w:val="008953E6"/>
    <w:rPr>
      <w:i/>
      <w:iCs/>
      <w:color w:val="5B9BD5"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1EAF45D4E84D64E989D9A196EEA8667" ma:contentTypeVersion="13" ma:contentTypeDescription="Create a new document." ma:contentTypeScope="" ma:versionID="3179aa08f36e8a55ea14e7de968f2f0c">
  <xsd:schema xmlns:xsd="http://www.w3.org/2001/XMLSchema" xmlns:xs="http://www.w3.org/2001/XMLSchema" xmlns:p="http://schemas.microsoft.com/office/2006/metadata/properties" xmlns:ns3="2c9b57d3-858a-4836-9c7c-00002e41f120" xmlns:ns4="5e137bbe-c12c-4a61-bcf4-d86e9b2e43b6" targetNamespace="http://schemas.microsoft.com/office/2006/metadata/properties" ma:root="true" ma:fieldsID="3072c6f1e3706882ddb90bd2d787c610" ns3:_="" ns4:_="">
    <xsd:import namespace="2c9b57d3-858a-4836-9c7c-00002e41f120"/>
    <xsd:import namespace="5e137bbe-c12c-4a61-bcf4-d86e9b2e43b6"/>
    <xsd:element name="properties">
      <xsd:complexType>
        <xsd:sequence>
          <xsd:element name="documentManagement">
            <xsd:complexType>
              <xsd:all>
                <xsd:element ref="ns3:MediaServiceMetadata" minOccurs="0"/>
                <xsd:element ref="ns3:MediaServiceFastMetadata" minOccurs="0"/>
                <xsd:element ref="ns3:MediaServiceAutoTags" minOccurs="0"/>
                <xsd:element ref="ns4:SharedWithUsers" minOccurs="0"/>
                <xsd:element ref="ns4:SharedWithDetails" minOccurs="0"/>
                <xsd:element ref="ns4:SharingHintHash" minOccurs="0"/>
                <xsd:element ref="ns3:MediaServiceDateTaken"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9b57d3-858a-4836-9c7c-00002e41f1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e137bbe-c12c-4a61-bcf4-d86e9b2e43b6"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4C1F41-F353-4E38-BFFE-A7FC4D48B530}">
  <ds:schemaRefs>
    <ds:schemaRef ds:uri="http://schemas.microsoft.com/sharepoint/v3/contenttype/forms"/>
  </ds:schemaRefs>
</ds:datastoreItem>
</file>

<file path=customXml/itemProps2.xml><?xml version="1.0" encoding="utf-8"?>
<ds:datastoreItem xmlns:ds="http://schemas.openxmlformats.org/officeDocument/2006/customXml" ds:itemID="{6150BAEC-8C97-4E36-965C-DC2CCFBEF7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9FBDA7E-A471-4AA7-BC0C-28BD70D94B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9b57d3-858a-4836-9c7c-00002e41f120"/>
    <ds:schemaRef ds:uri="5e137bbe-c12c-4a61-bcf4-d86e9b2e43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A9FC2F0-C72C-4564-95E0-767F2A31C056}">
  <ds:schemaRefs>
    <ds:schemaRef ds:uri="http://www.w3.org/2001/XMLSchema"/>
  </ds:schemaRefs>
</ds:datastoreItem>
</file>

<file path=customXml/itemProps5.xml><?xml version="1.0" encoding="utf-8"?>
<ds:datastoreItem xmlns:ds="http://schemas.openxmlformats.org/officeDocument/2006/customXml" ds:itemID="{8DF40528-289F-471B-A667-D38FF98B1C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2</Pages>
  <Words>521</Words>
  <Characters>2973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Wayne O'Farrell</dc:creator>
  <cp:keywords/>
  <dc:description/>
  <cp:lastModifiedBy>Wayne O'Farrell</cp:lastModifiedBy>
  <cp:revision>18</cp:revision>
  <dcterms:created xsi:type="dcterms:W3CDTF">2020-08-14T02:32:00Z</dcterms:created>
  <dcterms:modified xsi:type="dcterms:W3CDTF">2021-06-17T02:25:00Z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0x010100A1EAF45D4E84D64E989D9A196EEA8667</vt:lpwstr>
  </property>
</Properties>
</file>